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2FD22" w14:textId="35DDEC61" w:rsidR="004D2FD8" w:rsidRDefault="004D2FD8">
      <w:pPr>
        <w:pStyle w:val="Balk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i/>
          <w:sz w:val="28"/>
          <w:szCs w:val="28"/>
          <w:lang w:val="en-GB"/>
        </w:rPr>
        <w:t xml:space="preserve"> </w:t>
      </w:r>
      <w:r w:rsidRPr="00A273CA">
        <w:rPr>
          <w:rFonts w:ascii="Times New Roman" w:hAnsi="Times New Roman"/>
          <w:sz w:val="28"/>
          <w:szCs w:val="28"/>
          <w:lang w:val="en-GB"/>
        </w:rPr>
        <w:t>:</w:t>
      </w:r>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bookmarkEnd w:id="0"/>
    </w:p>
    <w:p w14:paraId="3A0A658C" w14:textId="76DFA323" w:rsidR="00730552" w:rsidRPr="00B37456" w:rsidRDefault="00730552" w:rsidP="00730552">
      <w:pPr>
        <w:pStyle w:val="DipnotMetni"/>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13C649CD"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008D4F0D">
        <w:rPr>
          <w:rFonts w:ascii="Times New Roman" w:hAnsi="Times New Roman"/>
          <w:sz w:val="22"/>
          <w:lang w:val="en-GB"/>
        </w:rPr>
        <w:t xml:space="preserve"> 1</w:t>
      </w:r>
      <w:r w:rsidRPr="00471CC6">
        <w:rPr>
          <w:rFonts w:ascii="Times New Roman" w:hAnsi="Times New Roman"/>
          <w:b/>
          <w:sz w:val="22"/>
          <w:lang w:val="en-GB"/>
        </w:rPr>
        <w:t>]</w:t>
      </w:r>
    </w:p>
    <w:p w14:paraId="28526378" w14:textId="2FD37222" w:rsidR="004D2FD8" w:rsidRDefault="004D2FD8" w:rsidP="003342AC">
      <w:pPr>
        <w:spacing w:before="0"/>
        <w:outlineLvl w:val="0"/>
        <w:rPr>
          <w:rFonts w:ascii="Times New Roman" w:hAnsi="Times New Roman"/>
          <w:b/>
          <w:sz w:val="28"/>
          <w:szCs w:val="28"/>
          <w:lang w:val="en-GB"/>
        </w:rPr>
      </w:pPr>
      <w:r w:rsidRPr="00A273CA">
        <w:rPr>
          <w:rFonts w:ascii="Times New Roman" w:hAnsi="Times New Roman"/>
          <w:b/>
          <w:sz w:val="28"/>
          <w:szCs w:val="28"/>
          <w:lang w:val="en-GB"/>
        </w:rPr>
        <w:t xml:space="preserve">PUBLICATION REFERENCE: </w:t>
      </w:r>
      <w:r w:rsidR="008D4F0D" w:rsidRPr="008D4F0D">
        <w:rPr>
          <w:rFonts w:ascii="Times New Roman" w:hAnsi="Times New Roman"/>
          <w:b/>
          <w:sz w:val="28"/>
          <w:szCs w:val="28"/>
          <w:lang w:val="en-GB"/>
        </w:rPr>
        <w:t>BGTR0300129-SPLY-01</w:t>
      </w:r>
      <w:r w:rsidRPr="00A273CA">
        <w:rPr>
          <w:rFonts w:ascii="Times New Roman" w:hAnsi="Times New Roman"/>
          <w:sz w:val="28"/>
          <w:szCs w:val="28"/>
          <w:lang w:val="en-GB"/>
        </w:rPr>
        <w:tab/>
      </w:r>
      <w:r w:rsidR="003A0138">
        <w:rPr>
          <w:rFonts w:ascii="Times New Roman" w:hAnsi="Times New Roman"/>
          <w:sz w:val="28"/>
          <w:szCs w:val="28"/>
          <w:lang w:val="en-GB"/>
        </w:rPr>
        <w:t xml:space="preserve">     </w:t>
      </w:r>
      <w:r w:rsidR="008D4F0D">
        <w:rPr>
          <w:rFonts w:ascii="Times New Roman" w:hAnsi="Times New Roman"/>
          <w:sz w:val="28"/>
          <w:szCs w:val="28"/>
          <w:lang w:val="en-GB"/>
        </w:rPr>
        <w:t xml:space="preserve">                         </w:t>
      </w:r>
      <w:r w:rsidR="003A0138">
        <w:rPr>
          <w:rFonts w:ascii="Times New Roman" w:hAnsi="Times New Roman"/>
          <w:sz w:val="28"/>
          <w:szCs w:val="28"/>
          <w:lang w:val="en-GB"/>
        </w:rPr>
        <w:t xml:space="preserve"> </w:t>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p w14:paraId="6F1F06EF" w14:textId="74BEB30E" w:rsidR="00C27F26" w:rsidRPr="00C27F26" w:rsidRDefault="00C27F26" w:rsidP="003342AC">
      <w:pPr>
        <w:spacing w:before="0"/>
        <w:outlineLvl w:val="0"/>
        <w:rPr>
          <w:rFonts w:ascii="Times New Roman" w:hAnsi="Times New Roman"/>
          <w:b/>
          <w:sz w:val="28"/>
          <w:szCs w:val="28"/>
          <w:lang w:val="en-GB"/>
        </w:rPr>
      </w:pPr>
      <w:r>
        <w:rPr>
          <w:rFonts w:ascii="Times New Roman" w:hAnsi="Times New Roman"/>
          <w:b/>
          <w:sz w:val="28"/>
          <w:szCs w:val="28"/>
          <w:lang w:val="en-GB"/>
        </w:rPr>
        <w:t>LOT 1</w:t>
      </w: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58"/>
        <w:gridCol w:w="1205"/>
        <w:gridCol w:w="161"/>
        <w:gridCol w:w="1257"/>
        <w:gridCol w:w="161"/>
        <w:gridCol w:w="4026"/>
        <w:gridCol w:w="158"/>
        <w:gridCol w:w="3013"/>
        <w:gridCol w:w="164"/>
        <w:gridCol w:w="2742"/>
        <w:gridCol w:w="163"/>
      </w:tblGrid>
      <w:tr w:rsidR="004D2FD8" w:rsidRPr="00A273CA" w14:paraId="69D11FDE" w14:textId="77777777" w:rsidTr="007209C2">
        <w:trPr>
          <w:gridBefore w:val="1"/>
          <w:wBefore w:w="158" w:type="dxa"/>
          <w:trHeight w:val="495"/>
          <w:jc w:val="center"/>
        </w:trPr>
        <w:tc>
          <w:tcPr>
            <w:tcW w:w="1366" w:type="dxa"/>
            <w:gridSpan w:val="2"/>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418"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4184" w:type="dxa"/>
            <w:gridSpan w:val="2"/>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77" w:type="dxa"/>
            <w:gridSpan w:val="2"/>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gridSpan w:val="2"/>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7209C2">
        <w:trPr>
          <w:gridBefore w:val="1"/>
          <w:wBefore w:w="158" w:type="dxa"/>
          <w:jc w:val="center"/>
        </w:trPr>
        <w:tc>
          <w:tcPr>
            <w:tcW w:w="1366" w:type="dxa"/>
            <w:gridSpan w:val="2"/>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418" w:type="dxa"/>
            <w:gridSpan w:val="2"/>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4184" w:type="dxa"/>
            <w:gridSpan w:val="2"/>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(incl brand/model)</w:t>
            </w:r>
          </w:p>
        </w:tc>
        <w:tc>
          <w:tcPr>
            <w:tcW w:w="3177" w:type="dxa"/>
            <w:gridSpan w:val="2"/>
          </w:tcPr>
          <w:p w14:paraId="2E51A104" w14:textId="0A899F3A"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Pr="007209C2">
              <w:rPr>
                <w:rFonts w:ascii="Times New Roman" w:hAnsi="Times New Roman"/>
                <w:b/>
                <w:smallCaps/>
                <w:sz w:val="24"/>
                <w:szCs w:val="24"/>
                <w:lang w:val="en-GB"/>
              </w:rPr>
              <w:t>DDP</w:t>
            </w:r>
            <w:r w:rsidR="00C34571" w:rsidRPr="007209C2">
              <w:rPr>
                <w:b/>
              </w:rPr>
              <w:footnoteReference w:id="1"/>
            </w:r>
          </w:p>
          <w:p w14:paraId="0C9AEC8D" w14:textId="424629AD" w:rsidR="004D2FD8" w:rsidRPr="00345D88" w:rsidRDefault="007209C2">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Edirne/turkiye</w:t>
            </w:r>
          </w:p>
          <w:p w14:paraId="2E718563" w14:textId="5C4D5EC4" w:rsidR="004D2FD8" w:rsidRPr="00345D88" w:rsidRDefault="00CF637C" w:rsidP="00ED7EA7">
            <w:pPr>
              <w:spacing w:before="0" w:after="0"/>
              <w:jc w:val="center"/>
              <w:rPr>
                <w:rFonts w:ascii="Times New Roman" w:hAnsi="Times New Roman"/>
                <w:b/>
                <w:smallCaps/>
                <w:sz w:val="24"/>
                <w:szCs w:val="24"/>
                <w:lang w:val="en-GB"/>
              </w:rPr>
            </w:pPr>
            <w:r w:rsidRPr="007209C2">
              <w:rPr>
                <w:rFonts w:ascii="Times New Roman" w:hAnsi="Times New Roman"/>
                <w:b/>
                <w:smallCaps/>
                <w:sz w:val="24"/>
                <w:szCs w:val="24"/>
                <w:lang w:val="en-GB"/>
              </w:rPr>
              <w:t>[</w:t>
            </w:r>
            <w:r w:rsidR="004D2FD8" w:rsidRPr="007209C2">
              <w:rPr>
                <w:rFonts w:ascii="Times New Roman" w:hAnsi="Times New Roman"/>
                <w:b/>
                <w:smallCaps/>
                <w:sz w:val="24"/>
                <w:szCs w:val="24"/>
                <w:lang w:val="en-GB"/>
              </w:rPr>
              <w:t>EUR</w:t>
            </w:r>
            <w:r w:rsidRPr="007209C2">
              <w:rPr>
                <w:rFonts w:ascii="Times New Roman" w:hAnsi="Times New Roman"/>
                <w:b/>
                <w:smallCaps/>
                <w:sz w:val="24"/>
                <w:szCs w:val="24"/>
                <w:lang w:val="en-GB"/>
              </w:rPr>
              <w:t>]</w:t>
            </w:r>
            <w:r w:rsidR="004D2FD8" w:rsidRPr="00345D88">
              <w:rPr>
                <w:rFonts w:ascii="Times New Roman" w:hAnsi="Times New Roman"/>
                <w:b/>
                <w:smallCaps/>
                <w:sz w:val="24"/>
                <w:szCs w:val="24"/>
                <w:lang w:val="en-GB"/>
              </w:rPr>
              <w:t xml:space="preserve"> </w:t>
            </w:r>
          </w:p>
        </w:tc>
        <w:tc>
          <w:tcPr>
            <w:tcW w:w="2905" w:type="dxa"/>
            <w:gridSpan w:val="2"/>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2EB1EC9A" w:rsidR="004D2FD8" w:rsidRPr="00345D88" w:rsidRDefault="00CF637C" w:rsidP="009F07BE">
            <w:pPr>
              <w:jc w:val="center"/>
              <w:rPr>
                <w:rFonts w:ascii="Times New Roman" w:hAnsi="Times New Roman"/>
                <w:b/>
                <w:smallCaps/>
                <w:sz w:val="24"/>
                <w:szCs w:val="24"/>
                <w:lang w:val="en-GB"/>
              </w:rPr>
            </w:pPr>
            <w:r w:rsidRPr="007209C2">
              <w:rPr>
                <w:rFonts w:ascii="Times New Roman" w:hAnsi="Times New Roman"/>
                <w:b/>
                <w:smallCaps/>
                <w:sz w:val="24"/>
                <w:szCs w:val="24"/>
                <w:lang w:val="en-GB"/>
              </w:rPr>
              <w:t>[</w:t>
            </w:r>
            <w:r w:rsidR="004D2FD8" w:rsidRPr="007209C2">
              <w:rPr>
                <w:rFonts w:ascii="Times New Roman" w:hAnsi="Times New Roman"/>
                <w:b/>
                <w:smallCaps/>
                <w:sz w:val="24"/>
                <w:szCs w:val="24"/>
                <w:lang w:val="en-GB"/>
              </w:rPr>
              <w:t>EUR</w:t>
            </w:r>
            <w:r w:rsidRPr="007209C2">
              <w:rPr>
                <w:rFonts w:ascii="Times New Roman" w:hAnsi="Times New Roman"/>
                <w:b/>
                <w:smallCaps/>
                <w:sz w:val="24"/>
                <w:szCs w:val="24"/>
                <w:lang w:val="en-GB"/>
              </w:rPr>
              <w:t>]</w:t>
            </w:r>
            <w:r w:rsidR="004D2FD8" w:rsidRPr="00345D88">
              <w:rPr>
                <w:rFonts w:ascii="Times New Roman" w:hAnsi="Times New Roman"/>
                <w:b/>
                <w:smallCaps/>
                <w:sz w:val="24"/>
                <w:szCs w:val="24"/>
                <w:lang w:val="en-GB"/>
              </w:rPr>
              <w:t xml:space="preserve"> </w:t>
            </w:r>
            <w:r w:rsidR="004D2FD8" w:rsidRPr="00345D88">
              <w:rPr>
                <w:rFonts w:ascii="Times New Roman" w:hAnsi="Times New Roman"/>
                <w:b/>
                <w:smallCaps/>
                <w:sz w:val="24"/>
                <w:szCs w:val="24"/>
                <w:lang w:val="en-GB"/>
              </w:rPr>
              <w:br/>
            </w:r>
          </w:p>
        </w:tc>
      </w:tr>
      <w:tr w:rsidR="007209C2" w:rsidRPr="00345D88" w14:paraId="02FFAB3D" w14:textId="77777777" w:rsidTr="0069654C">
        <w:trPr>
          <w:gridBefore w:val="1"/>
          <w:wBefore w:w="158" w:type="dxa"/>
          <w:jc w:val="center"/>
        </w:trPr>
        <w:tc>
          <w:tcPr>
            <w:tcW w:w="13050" w:type="dxa"/>
            <w:gridSpan w:val="10"/>
          </w:tcPr>
          <w:p w14:paraId="1104DF85" w14:textId="49183DC6" w:rsidR="007209C2" w:rsidRPr="008D4F0D" w:rsidRDefault="008D4F0D" w:rsidP="007209C2">
            <w:pPr>
              <w:rPr>
                <w:rFonts w:ascii="Times New Roman" w:hAnsi="Times New Roman"/>
                <w:b/>
                <w:smallCaps/>
                <w:sz w:val="24"/>
                <w:szCs w:val="24"/>
              </w:rPr>
            </w:pPr>
            <w:r w:rsidRPr="008D4F0D">
              <w:rPr>
                <w:rFonts w:ascii="Times New Roman" w:hAnsi="Times New Roman"/>
                <w:b/>
                <w:smallCaps/>
                <w:sz w:val="24"/>
                <w:szCs w:val="24"/>
                <w:lang w:val="en-GB"/>
              </w:rPr>
              <w:t>Supply of energy efficient equipment</w:t>
            </w:r>
            <w:r>
              <w:rPr>
                <w:rFonts w:ascii="Times New Roman" w:hAnsi="Times New Roman"/>
                <w:b/>
                <w:smallCaps/>
                <w:sz w:val="24"/>
                <w:szCs w:val="24"/>
                <w:lang w:val="en-GB"/>
              </w:rPr>
              <w:t xml:space="preserve"> - </w:t>
            </w:r>
            <w:r w:rsidRPr="008D4F0D">
              <w:rPr>
                <w:rFonts w:ascii="Times New Roman" w:hAnsi="Times New Roman"/>
                <w:b/>
                <w:smallCaps/>
                <w:sz w:val="24"/>
                <w:szCs w:val="24"/>
              </w:rPr>
              <w:t>LOT 1: Energy efficiency measures in rooms</w:t>
            </w:r>
          </w:p>
        </w:tc>
      </w:tr>
      <w:tr w:rsidR="004D2FD8" w:rsidRPr="00471CC6" w14:paraId="3BC7A84B" w14:textId="77777777" w:rsidTr="007209C2">
        <w:trPr>
          <w:gridAfter w:val="1"/>
          <w:wAfter w:w="163" w:type="dxa"/>
          <w:trHeight w:val="484"/>
          <w:jc w:val="center"/>
        </w:trPr>
        <w:tc>
          <w:tcPr>
            <w:tcW w:w="1363" w:type="dxa"/>
            <w:gridSpan w:val="2"/>
          </w:tcPr>
          <w:p w14:paraId="0B446D1F" w14:textId="77777777" w:rsidR="004D2FD8" w:rsidRPr="00471CC6" w:rsidRDefault="004D2FD8">
            <w:pPr>
              <w:jc w:val="both"/>
              <w:rPr>
                <w:rFonts w:ascii="Times New Roman" w:hAnsi="Times New Roman"/>
                <w:b/>
                <w:sz w:val="22"/>
                <w:lang w:val="en-GB"/>
              </w:rPr>
            </w:pPr>
            <w:r w:rsidRPr="00471CC6">
              <w:rPr>
                <w:rFonts w:ascii="Times New Roman" w:hAnsi="Times New Roman"/>
                <w:b/>
                <w:sz w:val="22"/>
                <w:lang w:val="en-GB"/>
              </w:rPr>
              <w:t>1</w:t>
            </w:r>
          </w:p>
        </w:tc>
        <w:tc>
          <w:tcPr>
            <w:tcW w:w="1418" w:type="dxa"/>
            <w:gridSpan w:val="2"/>
          </w:tcPr>
          <w:p w14:paraId="5B1AE7D8" w14:textId="21430321" w:rsidR="004D2FD8" w:rsidRPr="00471CC6" w:rsidRDefault="008D4F0D">
            <w:pPr>
              <w:jc w:val="both"/>
              <w:rPr>
                <w:rFonts w:ascii="Times New Roman" w:hAnsi="Times New Roman"/>
                <w:sz w:val="22"/>
                <w:lang w:val="en-GB"/>
              </w:rPr>
            </w:pPr>
            <w:r>
              <w:rPr>
                <w:rFonts w:ascii="Times New Roman" w:hAnsi="Times New Roman"/>
                <w:sz w:val="22"/>
                <w:lang w:val="en-GB"/>
              </w:rPr>
              <w:t>32</w:t>
            </w:r>
          </w:p>
        </w:tc>
        <w:tc>
          <w:tcPr>
            <w:tcW w:w="4187" w:type="dxa"/>
            <w:gridSpan w:val="2"/>
          </w:tcPr>
          <w:p w14:paraId="323D4267" w14:textId="7AF3EB0F" w:rsidR="004D2FD8" w:rsidRPr="00471CC6" w:rsidRDefault="008D4F0D">
            <w:pPr>
              <w:jc w:val="both"/>
              <w:rPr>
                <w:rFonts w:ascii="Times New Roman" w:hAnsi="Times New Roman"/>
                <w:sz w:val="22"/>
                <w:lang w:val="en-GB"/>
              </w:rPr>
            </w:pPr>
            <w:r w:rsidRPr="008D4F0D">
              <w:rPr>
                <w:rFonts w:ascii="Times New Roman" w:hAnsi="Times New Roman"/>
                <w:sz w:val="22"/>
                <w:lang w:val="en-GB"/>
              </w:rPr>
              <w:t xml:space="preserve">Energy Efficiency measures: TVs </w:t>
            </w:r>
          </w:p>
        </w:tc>
        <w:tc>
          <w:tcPr>
            <w:tcW w:w="3171" w:type="dxa"/>
            <w:gridSpan w:val="2"/>
          </w:tcPr>
          <w:p w14:paraId="732949B3" w14:textId="77777777" w:rsidR="004D2FD8" w:rsidRPr="00471CC6" w:rsidRDefault="004D2FD8">
            <w:pPr>
              <w:jc w:val="both"/>
              <w:rPr>
                <w:rFonts w:ascii="Times New Roman" w:hAnsi="Times New Roman"/>
                <w:sz w:val="22"/>
                <w:lang w:val="en-GB"/>
              </w:rPr>
            </w:pPr>
          </w:p>
        </w:tc>
        <w:tc>
          <w:tcPr>
            <w:tcW w:w="2906" w:type="dxa"/>
            <w:gridSpan w:val="2"/>
          </w:tcPr>
          <w:p w14:paraId="11FD4188" w14:textId="77777777" w:rsidR="004D2FD8" w:rsidRPr="00471CC6" w:rsidRDefault="004D2FD8">
            <w:pPr>
              <w:jc w:val="both"/>
              <w:rPr>
                <w:rFonts w:ascii="Times New Roman" w:hAnsi="Times New Roman"/>
                <w:sz w:val="22"/>
                <w:lang w:val="en-GB"/>
              </w:rPr>
            </w:pPr>
          </w:p>
        </w:tc>
      </w:tr>
      <w:tr w:rsidR="004D2FD8" w:rsidRPr="00471CC6" w14:paraId="3E3143C0" w14:textId="77777777" w:rsidTr="007209C2">
        <w:trPr>
          <w:gridAfter w:val="1"/>
          <w:wAfter w:w="163" w:type="dxa"/>
          <w:trHeight w:val="548"/>
          <w:jc w:val="center"/>
        </w:trPr>
        <w:tc>
          <w:tcPr>
            <w:tcW w:w="1363" w:type="dxa"/>
            <w:gridSpan w:val="2"/>
          </w:tcPr>
          <w:p w14:paraId="75900D53" w14:textId="77777777" w:rsidR="004D2FD8" w:rsidRPr="00471CC6" w:rsidRDefault="004D2FD8">
            <w:pPr>
              <w:jc w:val="both"/>
              <w:rPr>
                <w:rFonts w:ascii="Times New Roman" w:hAnsi="Times New Roman"/>
                <w:b/>
                <w:sz w:val="22"/>
                <w:lang w:val="en-GB"/>
              </w:rPr>
            </w:pPr>
            <w:r w:rsidRPr="00471CC6">
              <w:rPr>
                <w:rFonts w:ascii="Times New Roman" w:hAnsi="Times New Roman"/>
                <w:b/>
                <w:sz w:val="22"/>
                <w:lang w:val="en-GB"/>
              </w:rPr>
              <w:t>2</w:t>
            </w:r>
          </w:p>
        </w:tc>
        <w:tc>
          <w:tcPr>
            <w:tcW w:w="1418" w:type="dxa"/>
            <w:gridSpan w:val="2"/>
          </w:tcPr>
          <w:p w14:paraId="325C1F51" w14:textId="6DC5C8A5" w:rsidR="004D2FD8" w:rsidRPr="00471CC6" w:rsidRDefault="008D4F0D">
            <w:pPr>
              <w:jc w:val="both"/>
              <w:rPr>
                <w:rFonts w:ascii="Times New Roman" w:hAnsi="Times New Roman"/>
                <w:sz w:val="22"/>
                <w:lang w:val="en-GB"/>
              </w:rPr>
            </w:pPr>
            <w:r>
              <w:rPr>
                <w:rFonts w:ascii="Times New Roman" w:hAnsi="Times New Roman"/>
                <w:sz w:val="22"/>
                <w:lang w:val="en-GB"/>
              </w:rPr>
              <w:t>3</w:t>
            </w:r>
            <w:r w:rsidR="007209C2">
              <w:rPr>
                <w:rFonts w:ascii="Times New Roman" w:hAnsi="Times New Roman"/>
                <w:sz w:val="22"/>
                <w:lang w:val="en-GB"/>
              </w:rPr>
              <w:t>2</w:t>
            </w:r>
          </w:p>
        </w:tc>
        <w:tc>
          <w:tcPr>
            <w:tcW w:w="4187" w:type="dxa"/>
            <w:gridSpan w:val="2"/>
          </w:tcPr>
          <w:p w14:paraId="132A2B23" w14:textId="06E6D72C" w:rsidR="004D2FD8" w:rsidRPr="008D4F0D" w:rsidRDefault="008D4F0D">
            <w:pPr>
              <w:jc w:val="both"/>
              <w:rPr>
                <w:rFonts w:ascii="Times New Roman" w:hAnsi="Times New Roman"/>
                <w:bCs/>
                <w:sz w:val="22"/>
                <w:lang w:val="en-GB"/>
              </w:rPr>
            </w:pPr>
            <w:r w:rsidRPr="008D4F0D">
              <w:rPr>
                <w:rFonts w:ascii="Times New Roman" w:hAnsi="Times New Roman"/>
                <w:bCs/>
                <w:sz w:val="22"/>
                <w:lang w:val="en-GB"/>
              </w:rPr>
              <w:t>Energy Efficiency measures: Wall type air conditioners</w:t>
            </w:r>
          </w:p>
        </w:tc>
        <w:tc>
          <w:tcPr>
            <w:tcW w:w="3171" w:type="dxa"/>
            <w:gridSpan w:val="2"/>
          </w:tcPr>
          <w:p w14:paraId="53C5A6D8" w14:textId="77777777" w:rsidR="004D2FD8" w:rsidRPr="00471CC6" w:rsidRDefault="004D2FD8">
            <w:pPr>
              <w:jc w:val="both"/>
              <w:rPr>
                <w:rFonts w:ascii="Times New Roman" w:hAnsi="Times New Roman"/>
                <w:sz w:val="22"/>
                <w:lang w:val="en-GB"/>
              </w:rPr>
            </w:pPr>
          </w:p>
        </w:tc>
        <w:tc>
          <w:tcPr>
            <w:tcW w:w="2906" w:type="dxa"/>
            <w:gridSpan w:val="2"/>
          </w:tcPr>
          <w:p w14:paraId="609E9119" w14:textId="77777777" w:rsidR="004D2FD8" w:rsidRPr="00471CC6" w:rsidRDefault="004D2FD8">
            <w:pPr>
              <w:jc w:val="both"/>
              <w:rPr>
                <w:rFonts w:ascii="Times New Roman" w:hAnsi="Times New Roman"/>
                <w:sz w:val="22"/>
                <w:lang w:val="en-GB"/>
              </w:rPr>
            </w:pPr>
          </w:p>
        </w:tc>
      </w:tr>
      <w:tr w:rsidR="007209C2" w:rsidRPr="00471CC6" w14:paraId="7825D43E" w14:textId="77777777" w:rsidTr="007209C2">
        <w:trPr>
          <w:gridAfter w:val="1"/>
          <w:wAfter w:w="163" w:type="dxa"/>
          <w:trHeight w:val="542"/>
          <w:jc w:val="center"/>
        </w:trPr>
        <w:tc>
          <w:tcPr>
            <w:tcW w:w="1363" w:type="dxa"/>
            <w:gridSpan w:val="2"/>
          </w:tcPr>
          <w:p w14:paraId="0300E429" w14:textId="1B915BB5" w:rsidR="007209C2" w:rsidRPr="00471CC6" w:rsidRDefault="007209C2" w:rsidP="007209C2">
            <w:pPr>
              <w:jc w:val="both"/>
              <w:rPr>
                <w:rFonts w:ascii="Times New Roman" w:hAnsi="Times New Roman"/>
                <w:b/>
                <w:sz w:val="22"/>
                <w:lang w:val="en-GB"/>
              </w:rPr>
            </w:pPr>
            <w:r>
              <w:rPr>
                <w:rFonts w:ascii="Times New Roman" w:hAnsi="Times New Roman"/>
                <w:b/>
                <w:sz w:val="22"/>
                <w:lang w:val="en-GB"/>
              </w:rPr>
              <w:t>3</w:t>
            </w:r>
          </w:p>
        </w:tc>
        <w:tc>
          <w:tcPr>
            <w:tcW w:w="1418" w:type="dxa"/>
            <w:gridSpan w:val="2"/>
          </w:tcPr>
          <w:p w14:paraId="543DB057" w14:textId="0294F47B" w:rsidR="007209C2" w:rsidRPr="00471CC6" w:rsidRDefault="007209C2" w:rsidP="007209C2">
            <w:pPr>
              <w:jc w:val="both"/>
              <w:rPr>
                <w:rFonts w:ascii="Times New Roman" w:hAnsi="Times New Roman"/>
                <w:sz w:val="22"/>
                <w:lang w:val="en-GB"/>
              </w:rPr>
            </w:pPr>
            <w:r>
              <w:rPr>
                <w:rFonts w:ascii="Times New Roman" w:hAnsi="Times New Roman"/>
                <w:sz w:val="22"/>
                <w:lang w:val="en-GB"/>
              </w:rPr>
              <w:t>3</w:t>
            </w:r>
            <w:r w:rsidR="008D4F0D">
              <w:rPr>
                <w:rFonts w:ascii="Times New Roman" w:hAnsi="Times New Roman"/>
                <w:sz w:val="22"/>
                <w:lang w:val="en-GB"/>
              </w:rPr>
              <w:t>2</w:t>
            </w:r>
          </w:p>
        </w:tc>
        <w:tc>
          <w:tcPr>
            <w:tcW w:w="4187" w:type="dxa"/>
            <w:gridSpan w:val="2"/>
          </w:tcPr>
          <w:p w14:paraId="5DA2E355" w14:textId="696B3C83" w:rsidR="007209C2" w:rsidRPr="00471CC6" w:rsidRDefault="008D4F0D" w:rsidP="007209C2">
            <w:pPr>
              <w:jc w:val="both"/>
              <w:rPr>
                <w:rFonts w:ascii="Times New Roman" w:hAnsi="Times New Roman"/>
                <w:sz w:val="22"/>
                <w:lang w:val="en-GB"/>
              </w:rPr>
            </w:pPr>
            <w:r w:rsidRPr="008D4F0D">
              <w:rPr>
                <w:rFonts w:ascii="Times New Roman" w:hAnsi="Times New Roman"/>
                <w:sz w:val="22"/>
                <w:lang w:val="en-GB"/>
              </w:rPr>
              <w:t>Energy Efficiency measures: Hairdryers</w:t>
            </w:r>
          </w:p>
        </w:tc>
        <w:tc>
          <w:tcPr>
            <w:tcW w:w="3171" w:type="dxa"/>
            <w:gridSpan w:val="2"/>
          </w:tcPr>
          <w:p w14:paraId="4CF809AC" w14:textId="75049014" w:rsidR="007209C2" w:rsidRPr="00471CC6" w:rsidRDefault="007209C2" w:rsidP="007209C2">
            <w:pPr>
              <w:jc w:val="center"/>
              <w:rPr>
                <w:rFonts w:ascii="Times New Roman" w:hAnsi="Times New Roman"/>
                <w:sz w:val="22"/>
                <w:lang w:val="en-GB"/>
              </w:rPr>
            </w:pPr>
          </w:p>
        </w:tc>
        <w:tc>
          <w:tcPr>
            <w:tcW w:w="2906" w:type="dxa"/>
            <w:gridSpan w:val="2"/>
          </w:tcPr>
          <w:p w14:paraId="6297E47F" w14:textId="77777777" w:rsidR="007209C2" w:rsidRPr="00471CC6" w:rsidRDefault="007209C2" w:rsidP="007209C2">
            <w:pPr>
              <w:jc w:val="both"/>
              <w:rPr>
                <w:rFonts w:ascii="Times New Roman" w:hAnsi="Times New Roman"/>
                <w:sz w:val="22"/>
                <w:lang w:val="en-GB"/>
              </w:rPr>
            </w:pPr>
          </w:p>
        </w:tc>
      </w:tr>
      <w:tr w:rsidR="007209C2" w:rsidRPr="00471CC6" w14:paraId="3C7576D9" w14:textId="77777777" w:rsidTr="007209C2">
        <w:trPr>
          <w:gridAfter w:val="1"/>
          <w:wAfter w:w="163" w:type="dxa"/>
          <w:trHeight w:val="402"/>
          <w:jc w:val="center"/>
        </w:trPr>
        <w:tc>
          <w:tcPr>
            <w:tcW w:w="1363" w:type="dxa"/>
            <w:gridSpan w:val="2"/>
          </w:tcPr>
          <w:p w14:paraId="64B9ABA9" w14:textId="6DE4EDF5" w:rsidR="007209C2" w:rsidRPr="00471CC6" w:rsidRDefault="008D4F0D" w:rsidP="007209C2">
            <w:pPr>
              <w:jc w:val="both"/>
              <w:rPr>
                <w:rFonts w:ascii="Times New Roman" w:hAnsi="Times New Roman"/>
                <w:b/>
                <w:sz w:val="22"/>
                <w:lang w:val="en-GB"/>
              </w:rPr>
            </w:pPr>
            <w:r>
              <w:rPr>
                <w:rFonts w:ascii="Times New Roman" w:hAnsi="Times New Roman"/>
                <w:b/>
                <w:sz w:val="22"/>
                <w:lang w:val="en-GB"/>
              </w:rPr>
              <w:t>4</w:t>
            </w:r>
          </w:p>
        </w:tc>
        <w:tc>
          <w:tcPr>
            <w:tcW w:w="1418" w:type="dxa"/>
            <w:gridSpan w:val="2"/>
          </w:tcPr>
          <w:p w14:paraId="41FB4D48" w14:textId="7BD19553" w:rsidR="007209C2" w:rsidRPr="00471CC6" w:rsidRDefault="008D4F0D" w:rsidP="008D4F0D">
            <w:pPr>
              <w:rPr>
                <w:rFonts w:ascii="Times New Roman" w:hAnsi="Times New Roman"/>
                <w:sz w:val="22"/>
                <w:lang w:val="en-GB"/>
              </w:rPr>
            </w:pPr>
            <w:r>
              <w:rPr>
                <w:rFonts w:ascii="Times New Roman" w:hAnsi="Times New Roman"/>
                <w:sz w:val="22"/>
                <w:lang w:val="en-GB"/>
              </w:rPr>
              <w:t>32</w:t>
            </w:r>
          </w:p>
        </w:tc>
        <w:tc>
          <w:tcPr>
            <w:tcW w:w="4187" w:type="dxa"/>
            <w:gridSpan w:val="2"/>
          </w:tcPr>
          <w:p w14:paraId="60D0A9A8" w14:textId="6B27B8AE" w:rsidR="007209C2" w:rsidRPr="00471CC6" w:rsidRDefault="008D4F0D" w:rsidP="007209C2">
            <w:pPr>
              <w:jc w:val="both"/>
              <w:rPr>
                <w:rFonts w:ascii="Times New Roman" w:hAnsi="Times New Roman"/>
                <w:sz w:val="22"/>
                <w:lang w:val="en-GB"/>
              </w:rPr>
            </w:pPr>
            <w:r w:rsidRPr="008D4F0D">
              <w:rPr>
                <w:rFonts w:ascii="Times New Roman" w:hAnsi="Times New Roman"/>
                <w:sz w:val="22"/>
                <w:lang w:val="en-GB"/>
              </w:rPr>
              <w:t>Energy Efficiency measures: Mini hotel type refrigerators</w:t>
            </w:r>
          </w:p>
        </w:tc>
        <w:tc>
          <w:tcPr>
            <w:tcW w:w="3171" w:type="dxa"/>
            <w:gridSpan w:val="2"/>
          </w:tcPr>
          <w:p w14:paraId="40097E74" w14:textId="11B453F8" w:rsidR="007209C2" w:rsidRPr="00A273CA" w:rsidRDefault="007209C2" w:rsidP="007209C2">
            <w:pPr>
              <w:jc w:val="center"/>
              <w:rPr>
                <w:rFonts w:ascii="Times New Roman" w:hAnsi="Times New Roman"/>
                <w:sz w:val="28"/>
                <w:szCs w:val="28"/>
                <w:lang w:val="en-GB"/>
              </w:rPr>
            </w:pPr>
          </w:p>
        </w:tc>
        <w:tc>
          <w:tcPr>
            <w:tcW w:w="2906" w:type="dxa"/>
            <w:gridSpan w:val="2"/>
          </w:tcPr>
          <w:p w14:paraId="4744FB9C" w14:textId="77777777" w:rsidR="007209C2" w:rsidRPr="00471CC6" w:rsidRDefault="007209C2" w:rsidP="007209C2">
            <w:pPr>
              <w:jc w:val="both"/>
              <w:rPr>
                <w:rFonts w:ascii="Times New Roman" w:hAnsi="Times New Roman"/>
                <w:sz w:val="22"/>
                <w:lang w:val="en-GB"/>
              </w:rPr>
            </w:pPr>
          </w:p>
        </w:tc>
      </w:tr>
      <w:tr w:rsidR="007209C2" w:rsidRPr="00471CC6" w14:paraId="3C520DEE" w14:textId="77777777" w:rsidTr="008D4F0D">
        <w:trPr>
          <w:gridAfter w:val="1"/>
          <w:wAfter w:w="163" w:type="dxa"/>
          <w:cantSplit/>
          <w:trHeight w:hRule="exact" w:val="618"/>
          <w:jc w:val="center"/>
        </w:trPr>
        <w:tc>
          <w:tcPr>
            <w:tcW w:w="1134" w:type="dxa"/>
            <w:gridSpan w:val="2"/>
          </w:tcPr>
          <w:p w14:paraId="015D413F" w14:textId="77777777" w:rsidR="007209C2" w:rsidRPr="00471CC6" w:rsidRDefault="007209C2" w:rsidP="007209C2">
            <w:pPr>
              <w:jc w:val="both"/>
              <w:rPr>
                <w:rFonts w:ascii="Times New Roman" w:hAnsi="Times New Roman"/>
                <w:b/>
                <w:sz w:val="22"/>
                <w:lang w:val="en-GB"/>
              </w:rPr>
            </w:pPr>
          </w:p>
        </w:tc>
        <w:tc>
          <w:tcPr>
            <w:tcW w:w="1134" w:type="dxa"/>
            <w:gridSpan w:val="2"/>
          </w:tcPr>
          <w:p w14:paraId="719CBC44" w14:textId="77777777" w:rsidR="007209C2" w:rsidRPr="00471CC6" w:rsidRDefault="007209C2" w:rsidP="007209C2">
            <w:pPr>
              <w:jc w:val="both"/>
              <w:rPr>
                <w:rFonts w:ascii="Times New Roman" w:hAnsi="Times New Roman"/>
                <w:sz w:val="22"/>
                <w:lang w:val="en-GB"/>
              </w:rPr>
            </w:pPr>
          </w:p>
        </w:tc>
        <w:tc>
          <w:tcPr>
            <w:tcW w:w="1134" w:type="dxa"/>
            <w:gridSpan w:val="2"/>
          </w:tcPr>
          <w:p w14:paraId="626A08B6" w14:textId="78728B6A" w:rsidR="007209C2" w:rsidRPr="00471CC6" w:rsidRDefault="007209C2" w:rsidP="007209C2">
            <w:pPr>
              <w:jc w:val="both"/>
              <w:rPr>
                <w:rFonts w:ascii="Times New Roman" w:hAnsi="Times New Roman"/>
                <w:sz w:val="22"/>
                <w:lang w:val="en-GB"/>
              </w:rPr>
            </w:pPr>
          </w:p>
        </w:tc>
        <w:tc>
          <w:tcPr>
            <w:tcW w:w="1134" w:type="dxa"/>
            <w:gridSpan w:val="2"/>
          </w:tcPr>
          <w:p w14:paraId="746FBDB0" w14:textId="4E0611D5" w:rsidR="007209C2" w:rsidRPr="00471CC6" w:rsidRDefault="008D4F0D" w:rsidP="007209C2">
            <w:pPr>
              <w:spacing w:before="240" w:line="480" w:lineRule="auto"/>
              <w:jc w:val="center"/>
              <w:rPr>
                <w:rFonts w:ascii="Times New Roman" w:hAnsi="Times New Roman"/>
                <w:sz w:val="22"/>
                <w:lang w:val="en-GB"/>
              </w:rPr>
            </w:pPr>
            <w:r w:rsidRPr="00A273CA">
              <w:rPr>
                <w:rFonts w:ascii="Times New Roman" w:hAnsi="Times New Roman"/>
                <w:sz w:val="28"/>
                <w:szCs w:val="28"/>
                <w:lang w:val="en-GB"/>
              </w:rPr>
              <w:t>Total</w:t>
            </w:r>
          </w:p>
        </w:tc>
        <w:tc>
          <w:tcPr>
            <w:tcW w:w="1134" w:type="dxa"/>
            <w:gridSpan w:val="2"/>
          </w:tcPr>
          <w:p w14:paraId="7DCCFEA5" w14:textId="77777777" w:rsidR="007209C2" w:rsidRPr="00471CC6" w:rsidRDefault="007209C2" w:rsidP="007209C2">
            <w:pPr>
              <w:jc w:val="both"/>
              <w:rPr>
                <w:rFonts w:ascii="Times New Roman" w:hAnsi="Times New Roman"/>
                <w:sz w:val="22"/>
                <w:lang w:val="en-GB"/>
              </w:rPr>
            </w:pPr>
          </w:p>
        </w:tc>
      </w:tr>
    </w:tbl>
    <w:p w14:paraId="32ED4565" w14:textId="77777777" w:rsidR="004D2FD8" w:rsidRPr="00730552" w:rsidRDefault="004D2FD8" w:rsidP="008D4F0D">
      <w:pPr>
        <w:pStyle w:val="Balk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1F7BA" w14:textId="77777777" w:rsidR="00F561ED" w:rsidRDefault="00F561ED">
      <w:r>
        <w:separator/>
      </w:r>
    </w:p>
  </w:endnote>
  <w:endnote w:type="continuationSeparator" w:id="0">
    <w:p w14:paraId="7223CCC5" w14:textId="77777777" w:rsidR="00F561ED" w:rsidRDefault="00F56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tima">
    <w:altName w:val="Arial"/>
    <w:charset w:val="A2"/>
    <w:family w:val="swiss"/>
    <w:pitch w:val="variable"/>
    <w:sig w:usb0="00000007" w:usb1="00000000" w:usb2="00000000" w:usb3="00000000" w:csb0="00000093"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3422" w14:textId="76C6A213" w:rsidR="00E07ABE" w:rsidRPr="004947CB" w:rsidRDefault="00C13175" w:rsidP="00E07ABE">
    <w:pPr>
      <w:pStyle w:val="AltBilgi"/>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AltBilgi"/>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81392" w14:textId="77777777" w:rsidR="00FA735A" w:rsidRDefault="00FA735A" w:rsidP="00FA735A">
    <w:pPr>
      <w:pStyle w:val="stBilgi"/>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B27BDA">
      <w:rPr>
        <w:rStyle w:val="SayfaNumaras"/>
        <w:noProof/>
      </w:rPr>
      <w:t>1</w:t>
    </w:r>
    <w:r>
      <w:rPr>
        <w:rStyle w:val="SayfaNumaras"/>
      </w:rPr>
      <w:fldChar w:fldCharType="end"/>
    </w:r>
  </w:p>
  <w:p w14:paraId="6E77DBF5" w14:textId="77777777" w:rsidR="00FA735A" w:rsidRDefault="00FA735A" w:rsidP="00FA735A">
    <w:pPr>
      <w:pStyle w:val="AltBilgi"/>
      <w:ind w:right="360"/>
    </w:pPr>
  </w:p>
  <w:p w14:paraId="073E2758" w14:textId="77777777" w:rsidR="00FA735A" w:rsidRDefault="00FA735A" w:rsidP="00FA735A"/>
  <w:p w14:paraId="7677FD35" w14:textId="77777777" w:rsidR="007E2185" w:rsidRPr="00345D88" w:rsidRDefault="00FA735A" w:rsidP="00FA735A">
    <w:pPr>
      <w:pStyle w:val="AltBilgi"/>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AltBilgi"/>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F04DD" w14:textId="77777777" w:rsidR="00F561ED" w:rsidRDefault="00F561ED">
      <w:r>
        <w:separator/>
      </w:r>
    </w:p>
  </w:footnote>
  <w:footnote w:type="continuationSeparator" w:id="0">
    <w:p w14:paraId="1DFDACA4" w14:textId="77777777" w:rsidR="00F561ED" w:rsidRDefault="00F561ED">
      <w:r>
        <w:continuationSeparator/>
      </w:r>
    </w:p>
  </w:footnote>
  <w:footnote w:id="1">
    <w:p w14:paraId="5AFF59F4" w14:textId="3906D039" w:rsidR="004947CB" w:rsidRPr="00473368" w:rsidRDefault="00C34571" w:rsidP="00385709">
      <w:pPr>
        <w:pStyle w:val="DipnotMetni"/>
        <w:spacing w:before="0" w:after="0"/>
        <w:ind w:left="284" w:right="-170" w:hanging="284"/>
        <w:rPr>
          <w:rFonts w:ascii="Times New Roman" w:hAnsi="Times New Roman"/>
          <w:lang w:val="en-GB"/>
        </w:rPr>
      </w:pPr>
      <w:r w:rsidRPr="00473368">
        <w:rPr>
          <w:rStyle w:val="DipnotBavurusu"/>
          <w:rFonts w:ascii="Times New Roman" w:hAnsi="Times New Roman"/>
        </w:rPr>
        <w:footnoteRef/>
      </w:r>
      <w:r w:rsidR="00505C5D" w:rsidRPr="00473368">
        <w:rPr>
          <w:rFonts w:ascii="Times New Roman" w:hAnsi="Times New Roman"/>
          <w:lang w:val="en-GB"/>
        </w:rPr>
        <w:tab/>
      </w:r>
      <w:r w:rsidR="0059395C">
        <w:rPr>
          <w:rFonts w:ascii="Times New Roman" w:hAnsi="Times New Roman"/>
          <w:lang w:val="en-GB"/>
        </w:rPr>
        <w:t>[</w:t>
      </w:r>
      <w:r w:rsidR="00295396">
        <w:rPr>
          <w:rFonts w:ascii="Times New Roman" w:hAnsi="Times New Roman"/>
          <w:highlight w:val="lightGray"/>
          <w:lang w:val="en-GB"/>
        </w:rPr>
        <w:t>DDP (Delivered Duty Paid)</w:t>
      </w:r>
      <w:r w:rsidR="0059395C">
        <w:rPr>
          <w:rFonts w:ascii="Times New Roman" w:hAnsi="Times New Roman"/>
          <w:highlight w:val="lightGray"/>
          <w:lang w:val="en-GB"/>
        </w:rPr>
        <w:t>][</w:t>
      </w:r>
      <w:r w:rsidR="00295396">
        <w:rPr>
          <w:rFonts w:ascii="Times New Roman" w:hAnsi="Times New Roman"/>
          <w:highlight w:val="lightGray"/>
          <w:lang w:val="en-GB"/>
        </w:rPr>
        <w:t>DAP (Delivered At Place)</w:t>
      </w:r>
      <w:r w:rsidR="0059395C">
        <w:rPr>
          <w:rFonts w:ascii="Times New Roman" w:hAnsi="Times New Roman"/>
          <w:highlight w:val="lightGray"/>
          <w:lang w:val="en-GB"/>
        </w:rPr>
        <w:t>]</w:t>
      </w:r>
      <w:r w:rsidR="00295396" w:rsidRPr="00473368">
        <w:rPr>
          <w:rFonts w:ascii="Times New Roman" w:hAnsi="Times New Roman"/>
          <w:lang w:val="en-GB"/>
        </w:rPr>
        <w:t xml:space="preserve">  —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Kpr"/>
            <w:rFonts w:ascii="Times New Roman" w:hAnsi="Times New Roman"/>
            <w:lang w:val="en-GB"/>
          </w:rPr>
          <w:t>http://www.iccwbo.org/incoterms/</w:t>
        </w:r>
      </w:hyperlink>
      <w:r w:rsidR="00385709">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11126854">
    <w:abstractNumId w:val="6"/>
  </w:num>
  <w:num w:numId="2" w16cid:durableId="916094649">
    <w:abstractNumId w:val="31"/>
  </w:num>
  <w:num w:numId="3" w16cid:durableId="930043096">
    <w:abstractNumId w:val="5"/>
  </w:num>
  <w:num w:numId="4" w16cid:durableId="1699695807">
    <w:abstractNumId w:val="24"/>
  </w:num>
  <w:num w:numId="5" w16cid:durableId="322197632">
    <w:abstractNumId w:val="20"/>
  </w:num>
  <w:num w:numId="6" w16cid:durableId="919753529">
    <w:abstractNumId w:val="15"/>
  </w:num>
  <w:num w:numId="7" w16cid:durableId="1326275872">
    <w:abstractNumId w:val="13"/>
  </w:num>
  <w:num w:numId="8" w16cid:durableId="322244546">
    <w:abstractNumId w:val="19"/>
  </w:num>
  <w:num w:numId="9" w16cid:durableId="239756388">
    <w:abstractNumId w:val="37"/>
  </w:num>
  <w:num w:numId="10" w16cid:durableId="1899900824">
    <w:abstractNumId w:val="9"/>
  </w:num>
  <w:num w:numId="11" w16cid:durableId="24909597">
    <w:abstractNumId w:val="10"/>
  </w:num>
  <w:num w:numId="12" w16cid:durableId="1982612385">
    <w:abstractNumId w:val="11"/>
  </w:num>
  <w:num w:numId="13" w16cid:durableId="2008317590">
    <w:abstractNumId w:val="23"/>
  </w:num>
  <w:num w:numId="14" w16cid:durableId="1656689906">
    <w:abstractNumId w:val="28"/>
  </w:num>
  <w:num w:numId="15" w16cid:durableId="868372335">
    <w:abstractNumId w:val="33"/>
  </w:num>
  <w:num w:numId="16" w16cid:durableId="873537856">
    <w:abstractNumId w:val="7"/>
  </w:num>
  <w:num w:numId="17" w16cid:durableId="619923513">
    <w:abstractNumId w:val="18"/>
  </w:num>
  <w:num w:numId="18" w16cid:durableId="1415203012">
    <w:abstractNumId w:val="22"/>
  </w:num>
  <w:num w:numId="19" w16cid:durableId="1408991094">
    <w:abstractNumId w:val="27"/>
  </w:num>
  <w:num w:numId="20" w16cid:durableId="1798910664">
    <w:abstractNumId w:val="8"/>
  </w:num>
  <w:num w:numId="21" w16cid:durableId="723526721">
    <w:abstractNumId w:val="21"/>
  </w:num>
  <w:num w:numId="22" w16cid:durableId="1557430059">
    <w:abstractNumId w:val="12"/>
  </w:num>
  <w:num w:numId="23" w16cid:durableId="2111898149">
    <w:abstractNumId w:val="14"/>
  </w:num>
  <w:num w:numId="24" w16cid:durableId="236326678">
    <w:abstractNumId w:val="30"/>
  </w:num>
  <w:num w:numId="25" w16cid:durableId="1706980228">
    <w:abstractNumId w:val="17"/>
  </w:num>
  <w:num w:numId="26" w16cid:durableId="1264264702">
    <w:abstractNumId w:val="16"/>
  </w:num>
  <w:num w:numId="27" w16cid:durableId="1489054606">
    <w:abstractNumId w:val="34"/>
  </w:num>
  <w:num w:numId="28" w16cid:durableId="463473122">
    <w:abstractNumId w:val="35"/>
  </w:num>
  <w:num w:numId="29" w16cid:durableId="1452744029">
    <w:abstractNumId w:val="1"/>
  </w:num>
  <w:num w:numId="30" w16cid:durableId="1129127262">
    <w:abstractNumId w:val="29"/>
  </w:num>
  <w:num w:numId="31" w16cid:durableId="1370566948">
    <w:abstractNumId w:val="25"/>
  </w:num>
  <w:num w:numId="32" w16cid:durableId="325746033">
    <w:abstractNumId w:val="3"/>
  </w:num>
  <w:num w:numId="33" w16cid:durableId="2075465426">
    <w:abstractNumId w:val="4"/>
  </w:num>
  <w:num w:numId="34" w16cid:durableId="1306663149">
    <w:abstractNumId w:val="2"/>
  </w:num>
  <w:num w:numId="35" w16cid:durableId="856387369">
    <w:abstractNumId w:val="0"/>
  </w:num>
  <w:num w:numId="36" w16cid:durableId="1436823256">
    <w:abstractNumId w:val="26"/>
  </w:num>
  <w:num w:numId="37" w16cid:durableId="15580546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26CBD"/>
    <w:rsid w:val="001302A7"/>
    <w:rsid w:val="0014659F"/>
    <w:rsid w:val="00150767"/>
    <w:rsid w:val="001536B3"/>
    <w:rsid w:val="00157DEE"/>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5B1E"/>
    <w:rsid w:val="002068CA"/>
    <w:rsid w:val="00211E0F"/>
    <w:rsid w:val="00215337"/>
    <w:rsid w:val="00216F0D"/>
    <w:rsid w:val="002209F1"/>
    <w:rsid w:val="00220BF7"/>
    <w:rsid w:val="00224C44"/>
    <w:rsid w:val="00240B8A"/>
    <w:rsid w:val="002426D3"/>
    <w:rsid w:val="002442B7"/>
    <w:rsid w:val="002560AC"/>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A0138"/>
    <w:rsid w:val="003B27EE"/>
    <w:rsid w:val="003B77B3"/>
    <w:rsid w:val="003C1651"/>
    <w:rsid w:val="003C52C0"/>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E7719"/>
    <w:rsid w:val="004F5C57"/>
    <w:rsid w:val="00501FF0"/>
    <w:rsid w:val="00505C5D"/>
    <w:rsid w:val="005226B4"/>
    <w:rsid w:val="00534046"/>
    <w:rsid w:val="00535826"/>
    <w:rsid w:val="00536B4A"/>
    <w:rsid w:val="00542930"/>
    <w:rsid w:val="00575CB0"/>
    <w:rsid w:val="00591F23"/>
    <w:rsid w:val="00593550"/>
    <w:rsid w:val="0059395C"/>
    <w:rsid w:val="005B2018"/>
    <w:rsid w:val="005B3248"/>
    <w:rsid w:val="005C0EA1"/>
    <w:rsid w:val="005D5DFB"/>
    <w:rsid w:val="005E6515"/>
    <w:rsid w:val="005F015F"/>
    <w:rsid w:val="005F3C51"/>
    <w:rsid w:val="005F62D0"/>
    <w:rsid w:val="006311FE"/>
    <w:rsid w:val="00631E4E"/>
    <w:rsid w:val="00633829"/>
    <w:rsid w:val="006408AC"/>
    <w:rsid w:val="0066519D"/>
    <w:rsid w:val="0067240B"/>
    <w:rsid w:val="00673AD6"/>
    <w:rsid w:val="00677500"/>
    <w:rsid w:val="0068247E"/>
    <w:rsid w:val="006917B2"/>
    <w:rsid w:val="006B0AB1"/>
    <w:rsid w:val="006B791A"/>
    <w:rsid w:val="006C2F05"/>
    <w:rsid w:val="006E56FD"/>
    <w:rsid w:val="006E6880"/>
    <w:rsid w:val="00702C8A"/>
    <w:rsid w:val="007041DE"/>
    <w:rsid w:val="00711C72"/>
    <w:rsid w:val="007209C2"/>
    <w:rsid w:val="00721854"/>
    <w:rsid w:val="00730552"/>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F3F4A"/>
    <w:rsid w:val="0080693B"/>
    <w:rsid w:val="00806CE0"/>
    <w:rsid w:val="00811F58"/>
    <w:rsid w:val="00837253"/>
    <w:rsid w:val="00853F9D"/>
    <w:rsid w:val="0085667F"/>
    <w:rsid w:val="008617F3"/>
    <w:rsid w:val="008744D1"/>
    <w:rsid w:val="008808CB"/>
    <w:rsid w:val="008859E6"/>
    <w:rsid w:val="008A39B7"/>
    <w:rsid w:val="008B6529"/>
    <w:rsid w:val="008D4F0D"/>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118A"/>
    <w:rsid w:val="009D2938"/>
    <w:rsid w:val="009E6BB7"/>
    <w:rsid w:val="009F07BE"/>
    <w:rsid w:val="00A039CA"/>
    <w:rsid w:val="00A273CA"/>
    <w:rsid w:val="00A37A9E"/>
    <w:rsid w:val="00A42F83"/>
    <w:rsid w:val="00A45021"/>
    <w:rsid w:val="00A512C9"/>
    <w:rsid w:val="00A539E4"/>
    <w:rsid w:val="00A62073"/>
    <w:rsid w:val="00A63E3C"/>
    <w:rsid w:val="00A66172"/>
    <w:rsid w:val="00A66CB9"/>
    <w:rsid w:val="00A75650"/>
    <w:rsid w:val="00AA0333"/>
    <w:rsid w:val="00AA24A4"/>
    <w:rsid w:val="00AB29A9"/>
    <w:rsid w:val="00AB66A5"/>
    <w:rsid w:val="00AC7636"/>
    <w:rsid w:val="00AD525A"/>
    <w:rsid w:val="00AE6600"/>
    <w:rsid w:val="00AE7D13"/>
    <w:rsid w:val="00AF4052"/>
    <w:rsid w:val="00B07102"/>
    <w:rsid w:val="00B1165D"/>
    <w:rsid w:val="00B20FC8"/>
    <w:rsid w:val="00B277E4"/>
    <w:rsid w:val="00B27BDA"/>
    <w:rsid w:val="00B3168E"/>
    <w:rsid w:val="00B37456"/>
    <w:rsid w:val="00B426D7"/>
    <w:rsid w:val="00B44DC5"/>
    <w:rsid w:val="00B4772C"/>
    <w:rsid w:val="00B63280"/>
    <w:rsid w:val="00B70C0E"/>
    <w:rsid w:val="00B80DE8"/>
    <w:rsid w:val="00B83C87"/>
    <w:rsid w:val="00B85E30"/>
    <w:rsid w:val="00B90C14"/>
    <w:rsid w:val="00B9691D"/>
    <w:rsid w:val="00BA38B8"/>
    <w:rsid w:val="00BB56D3"/>
    <w:rsid w:val="00BC27EA"/>
    <w:rsid w:val="00BC58EB"/>
    <w:rsid w:val="00BC6222"/>
    <w:rsid w:val="00BD0189"/>
    <w:rsid w:val="00BD1461"/>
    <w:rsid w:val="00BD201F"/>
    <w:rsid w:val="00BD3371"/>
    <w:rsid w:val="00BF70A7"/>
    <w:rsid w:val="00C12AF0"/>
    <w:rsid w:val="00C13175"/>
    <w:rsid w:val="00C1360D"/>
    <w:rsid w:val="00C13C29"/>
    <w:rsid w:val="00C17310"/>
    <w:rsid w:val="00C27F26"/>
    <w:rsid w:val="00C302E1"/>
    <w:rsid w:val="00C3235B"/>
    <w:rsid w:val="00C34571"/>
    <w:rsid w:val="00C34E40"/>
    <w:rsid w:val="00C42B5A"/>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129B2"/>
    <w:rsid w:val="00D24893"/>
    <w:rsid w:val="00D25598"/>
    <w:rsid w:val="00D43612"/>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F7327"/>
    <w:rsid w:val="00E005FA"/>
    <w:rsid w:val="00E07ABE"/>
    <w:rsid w:val="00E13CDE"/>
    <w:rsid w:val="00E2190B"/>
    <w:rsid w:val="00E2682A"/>
    <w:rsid w:val="00E27678"/>
    <w:rsid w:val="00E340A7"/>
    <w:rsid w:val="00E34208"/>
    <w:rsid w:val="00E36A72"/>
    <w:rsid w:val="00E37290"/>
    <w:rsid w:val="00E3762E"/>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1ED"/>
    <w:rsid w:val="00F56D4C"/>
    <w:rsid w:val="00F658F3"/>
    <w:rsid w:val="00F76CA2"/>
    <w:rsid w:val="00F8016B"/>
    <w:rsid w:val="00F804E1"/>
    <w:rsid w:val="00F87F88"/>
    <w:rsid w:val="00F90A9F"/>
    <w:rsid w:val="00F91DF6"/>
    <w:rsid w:val="00F962E3"/>
    <w:rsid w:val="00FA3C03"/>
    <w:rsid w:val="00FA3F66"/>
    <w:rsid w:val="00FA735A"/>
    <w:rsid w:val="00FB3374"/>
    <w:rsid w:val="00FB67DE"/>
    <w:rsid w:val="00FC0040"/>
    <w:rsid w:val="00FD6CB9"/>
    <w:rsid w:val="00FE13E1"/>
    <w:rsid w:val="00FE294F"/>
    <w:rsid w:val="00FE3081"/>
    <w:rsid w:val="00FE3E3B"/>
    <w:rsid w:val="00FE4C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4A2F1C"/>
    <w:rPr>
      <w:rFonts w:ascii="Tahoma" w:hAnsi="Tahoma" w:cs="Tahoma"/>
      <w:sz w:val="16"/>
      <w:szCs w:val="16"/>
    </w:rPr>
  </w:style>
  <w:style w:type="character" w:styleId="AklamaBavurusu">
    <w:name w:val="annotation reference"/>
    <w:rsid w:val="005D5DFB"/>
    <w:rPr>
      <w:sz w:val="16"/>
      <w:szCs w:val="16"/>
    </w:rPr>
  </w:style>
  <w:style w:type="paragraph" w:styleId="AklamaMetni">
    <w:name w:val="annotation text"/>
    <w:basedOn w:val="Normal"/>
    <w:link w:val="AklamaMetniChar"/>
    <w:rsid w:val="005D5DFB"/>
  </w:style>
  <w:style w:type="character" w:customStyle="1" w:styleId="AklamaMetniChar">
    <w:name w:val="Açıklama Metni Char"/>
    <w:link w:val="AklamaMetni"/>
    <w:rsid w:val="005D5DFB"/>
    <w:rPr>
      <w:rFonts w:ascii="Arial" w:hAnsi="Arial"/>
      <w:snapToGrid w:val="0"/>
      <w:lang w:val="sv-SE" w:eastAsia="en-US"/>
    </w:rPr>
  </w:style>
  <w:style w:type="paragraph" w:styleId="AklamaKonusu">
    <w:name w:val="annotation subject"/>
    <w:basedOn w:val="AklamaMetni"/>
    <w:next w:val="AklamaMetni"/>
    <w:link w:val="AklamaKonusuChar"/>
    <w:rsid w:val="005D5DFB"/>
    <w:rPr>
      <w:b/>
      <w:bCs/>
    </w:rPr>
  </w:style>
  <w:style w:type="character" w:customStyle="1" w:styleId="AklamaKonusuChar">
    <w:name w:val="Açıklama Konusu Char"/>
    <w:link w:val="AklamaKonusu"/>
    <w:rsid w:val="005D5DFB"/>
    <w:rPr>
      <w:rFonts w:ascii="Arial" w:hAnsi="Arial"/>
      <w:b/>
      <w:bCs/>
      <w:snapToGrid w:val="0"/>
      <w:lang w:val="sv-SE" w:eastAsia="en-US"/>
    </w:rPr>
  </w:style>
  <w:style w:type="character" w:customStyle="1" w:styleId="stBilgiChar">
    <w:name w:val="Üst Bilgi Char"/>
    <w:link w:val="stBilgi"/>
    <w:rsid w:val="00FA735A"/>
    <w:rPr>
      <w:rFonts w:ascii="Arial" w:hAnsi="Arial"/>
      <w:snapToGrid w:val="0"/>
      <w:lang w:val="sv-SE" w:eastAsia="en-US"/>
    </w:rPr>
  </w:style>
  <w:style w:type="character" w:customStyle="1" w:styleId="AltBilgiChar">
    <w:name w:val="Alt Bilgi Char"/>
    <w:link w:val="AltBilgi"/>
    <w:rsid w:val="00FA735A"/>
    <w:rPr>
      <w:rFonts w:ascii="Arial" w:hAnsi="Arial"/>
      <w:snapToGrid w:val="0"/>
      <w:lang w:val="sv-SE" w:eastAsia="en-US"/>
    </w:rPr>
  </w:style>
  <w:style w:type="paragraph" w:styleId="Dzeltme">
    <w:name w:val="Revision"/>
    <w:hidden/>
    <w:uiPriority w:val="99"/>
    <w:semiHidden/>
    <w:rsid w:val="00C42B5A"/>
    <w:rPr>
      <w:rFonts w:ascii="Arial" w:hAnsi="Arial"/>
      <w:snapToGrid w:val="0"/>
      <w:lang w:val="sv-SE" w:eastAsia="en-US"/>
    </w:rPr>
  </w:style>
  <w:style w:type="character" w:styleId="zmlenmeyenBahsetme">
    <w:name w:val="Unresolved Mention"/>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FB92-351E-4B87-B0E0-D978D6B2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125</Words>
  <Characters>714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838</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senolfiliz@gmail.com</cp:lastModifiedBy>
  <cp:revision>14</cp:revision>
  <cp:lastPrinted>2015-12-03T09:09:00Z</cp:lastPrinted>
  <dcterms:created xsi:type="dcterms:W3CDTF">2024-06-17T14:13:00Z</dcterms:created>
  <dcterms:modified xsi:type="dcterms:W3CDTF">2025-12-05T10:57:00Z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